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52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Информация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52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работе с </w:t>
      </w:r>
      <w:r w:rsidRPr="00DB52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обращениями граждан в Администрации Остерского сельского поселения Рославльского района Смоленской области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 2022 год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Администрация Остерского сельского поселения Рославльского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Уставом Остерского сельского поселения Рославльского района Смоленской области,</w:t>
      </w:r>
      <w:bookmarkStart w:id="0" w:name="_GoBack"/>
      <w:bookmarkEnd w:id="0"/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Инструкцией о порядке рассмотрения обращений граждан поступивших на имя Главы муниципального образования Остерского сельского поселения Рославльского района Смоленской области, в адрес Администрации Остерского сельского поселения Рославльского района Смоленской области, утвержденной постановлением Администрации Остерского сельского поселения Рославльского района Смоленской области от 24.02.2016 № 18 (в редакции  постановления Администрации Остерского сельского поселения от 10.03.2016 № 25, 16.01.2018 № 3, 09.10.2018 № 81)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2022 год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Администрацию Остерского сельского поселения Рославльского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Смоленской области поступило 67 письменных и 124 устных обращений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граждан. 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характеру обращений: 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приватизация жилья-1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земельным вопросам -8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обрезка деревьев - 13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BC1280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уличное освещение -30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ремонт дорог – 13,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>вопросы 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илищно-коммунального хозяйства - 29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>получение вып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исок из похозяйственных книг-77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выдача архивных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справок - 4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>газификация населенных пунктов -1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>выдача выписок из реестра муниципальной собственности-1,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прочие обращения-5</w:t>
      </w: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5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Остерского сельского поселения обеспечивает рассмотрение обращения граждан, принятие по ним решений и направление ответа заявителям в установленный законодательством срок. </w:t>
      </w:r>
    </w:p>
    <w:p w:rsidR="00BC1280" w:rsidRPr="00DB5289" w:rsidRDefault="00BC1280" w:rsidP="00BC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1280" w:rsidRPr="00DB5289" w:rsidRDefault="00BC1280" w:rsidP="00BC1280">
      <w:pPr>
        <w:kinsoku w:val="0"/>
        <w:overflowPunct w:val="0"/>
        <w:autoSpaceDE w:val="0"/>
        <w:autoSpaceDN w:val="0"/>
        <w:adjustRightInd w:val="0"/>
        <w:spacing w:after="0" w:line="175" w:lineRule="exact"/>
        <w:rPr>
          <w:rFonts w:ascii="Times New Roman" w:eastAsia="Calibri" w:hAnsi="Times New Roman" w:cs="Times New Roman"/>
          <w:sz w:val="28"/>
          <w:szCs w:val="28"/>
        </w:rPr>
      </w:pPr>
      <w:r w:rsidRPr="00DB5289">
        <w:rPr>
          <w:rFonts w:ascii="Times New Roman" w:eastAsia="Calibri" w:hAnsi="Times New Roman" w:cs="Times New Roman"/>
          <w:sz w:val="28"/>
          <w:szCs w:val="28"/>
        </w:rPr>
        <w:t>Жалоб на действия (бездействия),</w:t>
      </w:r>
      <w:r w:rsidRPr="00DB5289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DB5289">
        <w:rPr>
          <w:rFonts w:ascii="Times New Roman" w:eastAsia="Calibri" w:hAnsi="Times New Roman" w:cs="Times New Roman"/>
          <w:sz w:val="28"/>
          <w:szCs w:val="28"/>
        </w:rPr>
        <w:t>же</w:t>
      </w:r>
      <w:r w:rsidRPr="00DB5289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ш</w:t>
      </w:r>
      <w:r w:rsidRPr="00DB5289">
        <w:rPr>
          <w:rFonts w:ascii="Times New Roman" w:eastAsia="Calibri" w:hAnsi="Times New Roman" w:cs="Times New Roman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z w:val="28"/>
          <w:szCs w:val="28"/>
        </w:rPr>
        <w:t>ия</w:t>
      </w:r>
      <w:r w:rsidRPr="00DB5289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Pr="00DB5289"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 w:rsidRPr="00DB5289">
        <w:rPr>
          <w:rFonts w:ascii="Times New Roman" w:eastAsia="Calibri" w:hAnsi="Times New Roman" w:cs="Times New Roman"/>
          <w:sz w:val="28"/>
          <w:szCs w:val="28"/>
        </w:rPr>
        <w:t>ж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ны</w:t>
      </w:r>
      <w:r w:rsidRPr="00DB5289">
        <w:rPr>
          <w:rFonts w:ascii="Times New Roman" w:eastAsia="Calibri" w:hAnsi="Times New Roman" w:cs="Times New Roman"/>
          <w:sz w:val="28"/>
          <w:szCs w:val="28"/>
        </w:rPr>
        <w:t>х</w:t>
      </w:r>
      <w:r w:rsidRPr="00DB5289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DB52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C1280" w:rsidRPr="00DB5289" w:rsidRDefault="00BC1280" w:rsidP="00BC128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05"/>
        <w:rPr>
          <w:rFonts w:ascii="Times New Roman" w:eastAsia="Calibri" w:hAnsi="Times New Roman" w:cs="Times New Roman"/>
          <w:sz w:val="28"/>
          <w:szCs w:val="28"/>
        </w:rPr>
      </w:pPr>
      <w:r w:rsidRPr="00DB5289">
        <w:rPr>
          <w:rFonts w:ascii="Times New Roman" w:eastAsia="Calibri" w:hAnsi="Times New Roman" w:cs="Times New Roman"/>
          <w:sz w:val="28"/>
          <w:szCs w:val="28"/>
        </w:rPr>
        <w:t>мун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>ц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ль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z w:val="28"/>
          <w:szCs w:val="28"/>
        </w:rPr>
        <w:t>ых</w:t>
      </w:r>
      <w:r w:rsidRPr="00DB5289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DB5289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DB5289">
        <w:rPr>
          <w:rFonts w:ascii="Times New Roman" w:eastAsia="Calibri" w:hAnsi="Times New Roman" w:cs="Times New Roman"/>
          <w:sz w:val="28"/>
          <w:szCs w:val="28"/>
        </w:rPr>
        <w:t>жа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щ</w:t>
      </w:r>
      <w:r w:rsidRPr="00DB5289">
        <w:rPr>
          <w:rFonts w:ascii="Times New Roman" w:eastAsia="Calibri" w:hAnsi="Times New Roman" w:cs="Times New Roman"/>
          <w:sz w:val="28"/>
          <w:szCs w:val="28"/>
        </w:rPr>
        <w:t>их</w:t>
      </w:r>
      <w:r w:rsidRPr="00DB5289">
        <w:rPr>
          <w:rFonts w:ascii="Times New Roman" w:eastAsia="Calibri" w:hAnsi="Times New Roman" w:cs="Times New Roman"/>
          <w:spacing w:val="51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DB5289">
        <w:rPr>
          <w:rFonts w:ascii="Times New Roman" w:eastAsia="Calibri" w:hAnsi="Times New Roman" w:cs="Times New Roman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м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>ю</w:t>
      </w:r>
      <w:r w:rsidRPr="00DB5289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щ</w:t>
      </w:r>
      <w:r w:rsidRPr="00DB5289">
        <w:rPr>
          <w:rFonts w:ascii="Times New Roman" w:eastAsia="Calibri" w:hAnsi="Times New Roman" w:cs="Times New Roman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>й</w:t>
      </w:r>
      <w:r w:rsidRPr="00DB5289">
        <w:rPr>
          <w:rFonts w:ascii="Times New Roman" w:eastAsia="Calibri" w:hAnsi="Times New Roman" w:cs="Times New Roman"/>
          <w:spacing w:val="48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z w:val="28"/>
          <w:szCs w:val="28"/>
        </w:rPr>
        <w:t>в</w:t>
      </w:r>
      <w:r w:rsidRPr="00DB5289">
        <w:rPr>
          <w:rFonts w:ascii="Times New Roman" w:eastAsia="Calibri" w:hAnsi="Times New Roman" w:cs="Times New Roman"/>
          <w:spacing w:val="49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м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ци</w:t>
      </w:r>
      <w:r w:rsidRPr="00DB5289">
        <w:rPr>
          <w:rFonts w:ascii="Times New Roman" w:eastAsia="Calibri" w:hAnsi="Times New Roman" w:cs="Times New Roman"/>
          <w:sz w:val="28"/>
          <w:szCs w:val="28"/>
        </w:rPr>
        <w:t>ю Ос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г</w:t>
      </w:r>
      <w:r w:rsidRPr="00DB5289">
        <w:rPr>
          <w:rFonts w:ascii="Times New Roman" w:eastAsia="Calibri" w:hAnsi="Times New Roman" w:cs="Times New Roman"/>
          <w:sz w:val="28"/>
          <w:szCs w:val="28"/>
        </w:rPr>
        <w:t>о се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ль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z w:val="28"/>
          <w:szCs w:val="28"/>
        </w:rPr>
        <w:t>се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>я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z w:val="28"/>
          <w:szCs w:val="28"/>
        </w:rPr>
        <w:t>не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z w:val="28"/>
          <w:szCs w:val="28"/>
        </w:rPr>
        <w:t>п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DB5289">
        <w:rPr>
          <w:rFonts w:ascii="Times New Roman" w:eastAsia="Calibri" w:hAnsi="Times New Roman" w:cs="Times New Roman"/>
          <w:sz w:val="28"/>
          <w:szCs w:val="28"/>
        </w:rPr>
        <w:t>па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280" w:rsidRPr="00DB5289" w:rsidRDefault="00BC1280" w:rsidP="00BC1280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93"/>
        <w:rPr>
          <w:rFonts w:ascii="Times New Roman" w:eastAsia="Calibri" w:hAnsi="Times New Roman" w:cs="Times New Roman"/>
          <w:sz w:val="28"/>
          <w:szCs w:val="28"/>
        </w:rPr>
      </w:pP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Н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з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р  </w:t>
      </w:r>
      <w:r w:rsidRPr="00DB5289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з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а  </w:t>
      </w:r>
      <w:r w:rsidRPr="00DB5289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ем  </w:t>
      </w:r>
      <w:r w:rsidRPr="00DB5289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з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но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ь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тв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а  </w:t>
      </w:r>
      <w:r w:rsidRPr="00DB5289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о  </w:t>
      </w:r>
      <w:r w:rsidRPr="00DB5289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по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ке  </w:t>
      </w:r>
      <w:r w:rsidRPr="00DB5289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z w:val="28"/>
          <w:szCs w:val="28"/>
        </w:rPr>
        <w:t>асс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>я</w:t>
      </w:r>
    </w:p>
    <w:p w:rsidR="00BC1280" w:rsidRPr="00DB5289" w:rsidRDefault="00BC1280" w:rsidP="00BC1280">
      <w:pPr>
        <w:kinsoku w:val="0"/>
        <w:overflowPunct w:val="0"/>
        <w:autoSpaceDE w:val="0"/>
        <w:autoSpaceDN w:val="0"/>
        <w:adjustRightInd w:val="0"/>
        <w:spacing w:before="6" w:after="0" w:line="322" w:lineRule="exact"/>
        <w:ind w:right="107"/>
        <w:rPr>
          <w:rFonts w:ascii="Times New Roman" w:eastAsia="Calibri" w:hAnsi="Times New Roman" w:cs="Times New Roman"/>
          <w:sz w:val="28"/>
          <w:szCs w:val="28"/>
        </w:rPr>
      </w:pP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обр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щ</w:t>
      </w:r>
      <w:r w:rsidRPr="00DB5289">
        <w:rPr>
          <w:rFonts w:ascii="Times New Roman" w:eastAsia="Calibri" w:hAnsi="Times New Roman" w:cs="Times New Roman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ий     </w:t>
      </w:r>
      <w:r w:rsidRPr="00DB5289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г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ж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ан     </w:t>
      </w:r>
      <w:r w:rsidRPr="00DB5289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щ</w:t>
      </w:r>
      <w:r w:rsidRPr="00DB5289">
        <w:rPr>
          <w:rFonts w:ascii="Times New Roman" w:eastAsia="Calibri" w:hAnsi="Times New Roman" w:cs="Times New Roman"/>
          <w:sz w:val="28"/>
          <w:szCs w:val="28"/>
        </w:rPr>
        <w:t>ес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твл</w:t>
      </w:r>
      <w:r w:rsidRPr="00DB5289">
        <w:rPr>
          <w:rFonts w:ascii="Times New Roman" w:eastAsia="Calibri" w:hAnsi="Times New Roman" w:cs="Times New Roman"/>
          <w:sz w:val="28"/>
          <w:szCs w:val="28"/>
        </w:rPr>
        <w:t>яе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ся     </w:t>
      </w:r>
      <w:r w:rsidRPr="00DB5289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вль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й     </w:t>
      </w:r>
      <w:r w:rsidRPr="00DB5289">
        <w:rPr>
          <w:rFonts w:ascii="Times New Roman" w:eastAsia="Calibri" w:hAnsi="Times New Roman" w:cs="Times New Roman"/>
          <w:spacing w:val="46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м</w:t>
      </w:r>
      <w:r w:rsidRPr="00DB5289">
        <w:rPr>
          <w:rFonts w:ascii="Times New Roman" w:eastAsia="Calibri" w:hAnsi="Times New Roman" w:cs="Times New Roman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ж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йо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но</w:t>
      </w:r>
      <w:r w:rsidRPr="00DB5289">
        <w:rPr>
          <w:rFonts w:ascii="Times New Roman" w:eastAsia="Calibri" w:hAnsi="Times New Roman" w:cs="Times New Roman"/>
          <w:sz w:val="28"/>
          <w:szCs w:val="28"/>
        </w:rPr>
        <w:t>й пр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z w:val="28"/>
          <w:szCs w:val="28"/>
        </w:rPr>
        <w:t>к</w:t>
      </w:r>
      <w:r w:rsidRPr="00DB5289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ро</w:t>
      </w:r>
      <w:r w:rsidRPr="00DB5289">
        <w:rPr>
          <w:rFonts w:ascii="Times New Roman" w:eastAsia="Calibri" w:hAnsi="Times New Roman" w:cs="Times New Roman"/>
          <w:sz w:val="28"/>
          <w:szCs w:val="28"/>
        </w:rPr>
        <w:t>й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z w:val="28"/>
          <w:szCs w:val="28"/>
        </w:rPr>
        <w:t>е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м</w:t>
      </w:r>
      <w:r w:rsidRPr="00DB5289">
        <w:rPr>
          <w:rFonts w:ascii="Times New Roman" w:eastAsia="Calibri" w:hAnsi="Times New Roman" w:cs="Times New Roman"/>
          <w:sz w:val="28"/>
          <w:szCs w:val="28"/>
        </w:rPr>
        <w:t>а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DB5289">
        <w:rPr>
          <w:rFonts w:ascii="Times New Roman" w:eastAsia="Calibri" w:hAnsi="Times New Roman" w:cs="Times New Roman"/>
          <w:sz w:val="28"/>
          <w:szCs w:val="28"/>
        </w:rPr>
        <w:t>чес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DB5289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DB5289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DB5289">
        <w:rPr>
          <w:rFonts w:ascii="Times New Roman" w:eastAsia="Calibri" w:hAnsi="Times New Roman" w:cs="Times New Roman"/>
          <w:spacing w:val="-2"/>
          <w:sz w:val="28"/>
          <w:szCs w:val="28"/>
        </w:rPr>
        <w:t>но</w:t>
      </w:r>
      <w:r w:rsidRPr="00DB5289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DB5289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BC1280" w:rsidRDefault="00BC1280" w:rsidP="00BC1280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BB2E59" w:rsidRDefault="00BB2E59"/>
    <w:sectPr w:rsidR="00BB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14"/>
    <w:rsid w:val="00357714"/>
    <w:rsid w:val="00A31F67"/>
    <w:rsid w:val="00BB2E59"/>
    <w:rsid w:val="00B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2024-02-08T13:15:00Z</dcterms:created>
  <dcterms:modified xsi:type="dcterms:W3CDTF">2024-02-08T13:16:00Z</dcterms:modified>
</cp:coreProperties>
</file>