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68" w:rsidRDefault="00A37C68" w:rsidP="00A37C68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1010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68" w:rsidRDefault="00A37C68" w:rsidP="00A37C68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A37C68" w:rsidRDefault="00A37C68" w:rsidP="00A37C68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A37C68" w:rsidRDefault="00A37C68" w:rsidP="00A37C68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ОСТЕРСКОГО СЕЛЬСКОГО ПОСЕЛЕНИЯ</w:t>
      </w:r>
    </w:p>
    <w:p w:rsidR="00A37C68" w:rsidRDefault="00A37C68" w:rsidP="00A37C68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A37C68" w:rsidRDefault="00A37C68" w:rsidP="00A37C6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37C68" w:rsidRDefault="00A37C68" w:rsidP="00A37C6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A47B11" w:rsidRDefault="00A47B11" w:rsidP="00A37C6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47B11" w:rsidRPr="00A47B11" w:rsidRDefault="00747DA7" w:rsidP="00A47B11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от </w:t>
      </w:r>
      <w:r w:rsidR="002E5E59">
        <w:rPr>
          <w:bCs/>
          <w:sz w:val="28"/>
          <w:szCs w:val="28"/>
          <w:lang w:eastAsia="ar-SA"/>
        </w:rPr>
        <w:t>31.10.</w:t>
      </w:r>
      <w:bookmarkStart w:id="0" w:name="_GoBack"/>
      <w:bookmarkEnd w:id="0"/>
      <w:r w:rsidR="00A7569F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2023</w:t>
      </w:r>
      <w:r w:rsidR="00A47B11" w:rsidRPr="00A47B11">
        <w:rPr>
          <w:bCs/>
          <w:sz w:val="28"/>
          <w:szCs w:val="28"/>
          <w:lang w:eastAsia="ar-SA"/>
        </w:rPr>
        <w:t xml:space="preserve"> № </w:t>
      </w:r>
      <w:r>
        <w:rPr>
          <w:bCs/>
          <w:sz w:val="28"/>
          <w:szCs w:val="28"/>
          <w:lang w:eastAsia="ar-SA"/>
        </w:rPr>
        <w:t>23</w:t>
      </w:r>
    </w:p>
    <w:p w:rsidR="00A37C68" w:rsidRDefault="00A37C68" w:rsidP="00A37C68">
      <w:pPr>
        <w:suppressAutoHyphens/>
        <w:jc w:val="center"/>
        <w:rPr>
          <w:sz w:val="28"/>
          <w:szCs w:val="28"/>
          <w:lang w:eastAsia="ar-SA"/>
        </w:rPr>
      </w:pPr>
    </w:p>
    <w:p w:rsidR="00A37C68" w:rsidRDefault="00A37C68" w:rsidP="00A37C68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имущества, находящегося в собственности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A37C68" w:rsidRDefault="00A37C68" w:rsidP="00A37C68"/>
    <w:p w:rsidR="00A37C68" w:rsidRDefault="00A37C68" w:rsidP="00A37C6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21 декабря 2001г № 178-ФЗ «О приватизации государственного и муниципального имущества», 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A37C68" w:rsidRDefault="00A37C68" w:rsidP="00A37C68">
      <w:pPr>
        <w:jc w:val="both"/>
        <w:rPr>
          <w:b/>
          <w:sz w:val="28"/>
          <w:szCs w:val="28"/>
        </w:rPr>
      </w:pPr>
    </w:p>
    <w:p w:rsidR="00A37C68" w:rsidRDefault="00A37C68" w:rsidP="00A37C68">
      <w:pPr>
        <w:jc w:val="both"/>
      </w:pPr>
      <w:r>
        <w:rPr>
          <w:b/>
          <w:sz w:val="28"/>
          <w:szCs w:val="28"/>
        </w:rPr>
        <w:t>РЕШИЛ:</w:t>
      </w:r>
      <w:r>
        <w:t xml:space="preserve"> </w:t>
      </w:r>
    </w:p>
    <w:p w:rsidR="00A37C68" w:rsidRDefault="00A37C68" w:rsidP="00A37C68">
      <w:pPr>
        <w:jc w:val="both"/>
      </w:pPr>
    </w:p>
    <w:p w:rsidR="00A37C68" w:rsidRDefault="00A37C68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</w:t>
      </w:r>
      <w:r w:rsidR="00F11968">
        <w:rPr>
          <w:sz w:val="28"/>
          <w:szCs w:val="28"/>
        </w:rPr>
        <w:t>8.02.2011 №2 (в редакции решений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27.05.2021 №12</w:t>
      </w:r>
      <w:r w:rsidR="00404E9F">
        <w:rPr>
          <w:sz w:val="28"/>
          <w:szCs w:val="28"/>
        </w:rPr>
        <w:t>,</w:t>
      </w:r>
      <w:r w:rsidR="00093391">
        <w:rPr>
          <w:sz w:val="28"/>
          <w:szCs w:val="28"/>
        </w:rPr>
        <w:t xml:space="preserve"> от </w:t>
      </w:r>
      <w:r w:rsidR="004D5782">
        <w:rPr>
          <w:sz w:val="28"/>
          <w:szCs w:val="28"/>
        </w:rPr>
        <w:t>25.04.2023</w:t>
      </w:r>
      <w:r w:rsidR="00093391">
        <w:rPr>
          <w:sz w:val="28"/>
          <w:szCs w:val="28"/>
        </w:rPr>
        <w:t xml:space="preserve"> №9</w:t>
      </w:r>
      <w:r>
        <w:rPr>
          <w:sz w:val="28"/>
          <w:szCs w:val="28"/>
        </w:rPr>
        <w:t xml:space="preserve">), </w:t>
      </w:r>
      <w:r w:rsidR="004D5782">
        <w:rPr>
          <w:sz w:val="28"/>
          <w:szCs w:val="28"/>
        </w:rPr>
        <w:t>следующие изменения:</w:t>
      </w:r>
    </w:p>
    <w:p w:rsidR="004D5782" w:rsidRDefault="004D5782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1.12 раздела 1 изложить в следующей редакции:</w:t>
      </w:r>
    </w:p>
    <w:p w:rsidR="004D5782" w:rsidRDefault="004D5782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«1.12. Если иное не определено Федеральным законом № 178-ФЗ, особенности</w:t>
      </w:r>
      <w:r w:rsidR="00093391">
        <w:rPr>
          <w:sz w:val="28"/>
          <w:szCs w:val="28"/>
        </w:rPr>
        <w:t xml:space="preserve"> участия субъектов малого и среднего предпринимательства в приватизации</w:t>
      </w:r>
      <w:r>
        <w:rPr>
          <w:sz w:val="28"/>
          <w:szCs w:val="28"/>
        </w:rPr>
        <w:t xml:space="preserve"> арендуемого муниципального недвижимого имущества устанавливаются федеральным законом.»;</w:t>
      </w:r>
    </w:p>
    <w:p w:rsidR="004D5782" w:rsidRDefault="004D5782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7.3 </w:t>
      </w:r>
      <w:proofErr w:type="gramStart"/>
      <w:r>
        <w:rPr>
          <w:sz w:val="28"/>
          <w:szCs w:val="28"/>
        </w:rPr>
        <w:t>раздела  7</w:t>
      </w:r>
      <w:proofErr w:type="gramEnd"/>
      <w:r>
        <w:rPr>
          <w:sz w:val="28"/>
          <w:szCs w:val="28"/>
        </w:rPr>
        <w:t xml:space="preserve"> дополнить абзацами восемнадцатым-девятнадцатым  следующего содержания</w:t>
      </w:r>
      <w:r w:rsidR="004402EF">
        <w:rPr>
          <w:sz w:val="28"/>
          <w:szCs w:val="28"/>
        </w:rPr>
        <w:t>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«-сведения об установлении обременения такого имущества публичным сервитутом и (или) ограничениями, предусмотренным Федеральным законом </w:t>
      </w:r>
      <w:r w:rsidR="000933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178-ФЗ и (или) иными федеральными законами; 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условия конкурса, формы и сроки их выполнения.»;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разделе 12: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изложить в новой редакции</w:t>
      </w:r>
      <w:r w:rsidR="00093391">
        <w:rPr>
          <w:sz w:val="28"/>
          <w:szCs w:val="28"/>
        </w:rPr>
        <w:t>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 w:rsidRPr="004402EF">
        <w:rPr>
          <w:b/>
          <w:sz w:val="28"/>
          <w:szCs w:val="28"/>
        </w:rPr>
        <w:t>«12. Продажа муниципального имущества на конкурсе</w:t>
      </w:r>
      <w:r w:rsidRPr="004402EF">
        <w:rPr>
          <w:sz w:val="28"/>
          <w:szCs w:val="28"/>
        </w:rPr>
        <w:t>»;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12.1: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«(далее-реестр о</w:t>
      </w:r>
      <w:r w:rsidR="00093391">
        <w:rPr>
          <w:sz w:val="28"/>
          <w:szCs w:val="28"/>
        </w:rPr>
        <w:t>бъектов культурного наследия),»</w:t>
      </w:r>
      <w:r>
        <w:rPr>
          <w:sz w:val="28"/>
          <w:szCs w:val="28"/>
        </w:rPr>
        <w:t xml:space="preserve"> дополнить словами «сети газораспределения, сети </w:t>
      </w:r>
      <w:proofErr w:type="spellStart"/>
      <w:r w:rsidR="000F1E11">
        <w:rPr>
          <w:sz w:val="28"/>
          <w:szCs w:val="28"/>
        </w:rPr>
        <w:t>газопотребления</w:t>
      </w:r>
      <w:proofErr w:type="spellEnd"/>
      <w:r w:rsidR="000F1E11">
        <w:rPr>
          <w:sz w:val="28"/>
          <w:szCs w:val="28"/>
        </w:rPr>
        <w:t xml:space="preserve"> и объекты таких сетей,»;</w:t>
      </w:r>
    </w:p>
    <w:p w:rsidR="000F1E11" w:rsidRDefault="000F1E11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52017A" w:rsidRDefault="0052017A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«Особенности продажи сетей газораспределения, сетей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и объектов таких сетей на конкурсе, в том числе </w:t>
      </w:r>
      <w:r w:rsidR="00093391">
        <w:rPr>
          <w:sz w:val="28"/>
          <w:szCs w:val="28"/>
        </w:rPr>
        <w:t>требования к участникам конкурса</w:t>
      </w:r>
      <w:r>
        <w:rPr>
          <w:sz w:val="28"/>
          <w:szCs w:val="28"/>
        </w:rPr>
        <w:t xml:space="preserve"> и сроки выполнения его условий, устанавливаются в соо</w:t>
      </w:r>
      <w:r w:rsidR="00093391">
        <w:rPr>
          <w:sz w:val="28"/>
          <w:szCs w:val="28"/>
        </w:rPr>
        <w:t>тветствии со статьей 30.</w:t>
      </w:r>
      <w:r>
        <w:rPr>
          <w:sz w:val="28"/>
          <w:szCs w:val="28"/>
        </w:rPr>
        <w:t>5 Федерального закона № 178-ФЗ.»;</w:t>
      </w:r>
    </w:p>
    <w:p w:rsidR="0052017A" w:rsidRDefault="0052017A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пункт 18.1 раздела 18 дополнить абзацем следующего содержания:</w:t>
      </w:r>
    </w:p>
    <w:p w:rsidR="00CC1917" w:rsidRDefault="00CC1917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«Приватизация объекта культурного наследи</w:t>
      </w:r>
      <w:r w:rsidR="00093391">
        <w:rPr>
          <w:sz w:val="28"/>
          <w:szCs w:val="28"/>
        </w:rPr>
        <w:t>я</w:t>
      </w:r>
      <w:r>
        <w:rPr>
          <w:sz w:val="28"/>
          <w:szCs w:val="28"/>
        </w:rPr>
        <w:t>, являющегося зданием, строением или сооружением, путем продаж</w:t>
      </w:r>
      <w:r w:rsidR="00093391">
        <w:rPr>
          <w:sz w:val="28"/>
          <w:szCs w:val="28"/>
        </w:rPr>
        <w:t>и</w:t>
      </w:r>
      <w:r>
        <w:rPr>
          <w:sz w:val="28"/>
          <w:szCs w:val="28"/>
        </w:rPr>
        <w:t xml:space="preserve"> не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</w:t>
      </w:r>
      <w:r w:rsidR="00127CA3">
        <w:rPr>
          <w:sz w:val="28"/>
          <w:szCs w:val="28"/>
        </w:rPr>
        <w:t>ъектом и необходимого для его и</w:t>
      </w:r>
      <w:r w:rsidR="00093391">
        <w:rPr>
          <w:sz w:val="28"/>
          <w:szCs w:val="28"/>
        </w:rPr>
        <w:t>спользования</w:t>
      </w:r>
      <w:r>
        <w:rPr>
          <w:sz w:val="28"/>
          <w:szCs w:val="28"/>
        </w:rPr>
        <w:t>, в аренду.»;</w:t>
      </w:r>
    </w:p>
    <w:p w:rsidR="00CC1917" w:rsidRDefault="00CC1917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абзаце втором пункта 19.4 раздела </w:t>
      </w:r>
      <w:r w:rsidR="00B5449C">
        <w:rPr>
          <w:sz w:val="28"/>
          <w:szCs w:val="28"/>
        </w:rPr>
        <w:t>19 второе предложение исключить.</w:t>
      </w:r>
    </w:p>
    <w:p w:rsidR="00127CA3" w:rsidRPr="004402EF" w:rsidRDefault="00127CA3" w:rsidP="00B5449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</w:t>
      </w:r>
      <w:r w:rsidR="00CC1917">
        <w:rPr>
          <w:sz w:val="28"/>
          <w:szCs w:val="28"/>
        </w:rPr>
        <w:t>астоящее решение вступае</w:t>
      </w:r>
      <w:r>
        <w:rPr>
          <w:sz w:val="28"/>
          <w:szCs w:val="28"/>
        </w:rPr>
        <w:t>т</w:t>
      </w:r>
      <w:r w:rsidR="00CC1917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B5449C">
        <w:rPr>
          <w:sz w:val="28"/>
          <w:szCs w:val="28"/>
        </w:rPr>
        <w:t xml:space="preserve"> в газете «</w:t>
      </w:r>
      <w:proofErr w:type="spellStart"/>
      <w:r w:rsidR="00B5449C">
        <w:rPr>
          <w:sz w:val="28"/>
          <w:szCs w:val="28"/>
        </w:rPr>
        <w:t>Рославльская</w:t>
      </w:r>
      <w:proofErr w:type="spellEnd"/>
      <w:r w:rsidR="00B5449C">
        <w:rPr>
          <w:sz w:val="28"/>
          <w:szCs w:val="28"/>
        </w:rPr>
        <w:t xml:space="preserve"> правда».</w:t>
      </w:r>
      <w:r>
        <w:rPr>
          <w:sz w:val="28"/>
          <w:szCs w:val="28"/>
        </w:rPr>
        <w:t xml:space="preserve"> </w:t>
      </w:r>
    </w:p>
    <w:p w:rsidR="009F4F37" w:rsidRDefault="009F4F37" w:rsidP="009F4F37">
      <w:pPr>
        <w:autoSpaceDE w:val="0"/>
        <w:autoSpaceDN w:val="0"/>
        <w:adjustRightInd w:val="0"/>
        <w:jc w:val="both"/>
        <w:outlineLvl w:val="1"/>
        <w:rPr>
          <w:sz w:val="28"/>
          <w:szCs w:val="20"/>
        </w:rPr>
      </w:pPr>
      <w:r>
        <w:rPr>
          <w:sz w:val="28"/>
        </w:rPr>
        <w:t xml:space="preserve">          3. Контроль исполнения настоящего решения возложить на постоянную комиссию Совета депутатов </w:t>
      </w:r>
      <w:proofErr w:type="spellStart"/>
      <w:r>
        <w:rPr>
          <w:sz w:val="28"/>
        </w:rPr>
        <w:t>Остерского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Смоленской области по бюджету, финансовой и налоговой политике по вопросам муниципального имущества (</w:t>
      </w:r>
      <w:proofErr w:type="spellStart"/>
      <w:r>
        <w:rPr>
          <w:sz w:val="28"/>
        </w:rPr>
        <w:t>Коврижко</w:t>
      </w:r>
      <w:proofErr w:type="spellEnd"/>
      <w:r>
        <w:rPr>
          <w:sz w:val="28"/>
        </w:rPr>
        <w:t xml:space="preserve"> А.А.).</w:t>
      </w:r>
    </w:p>
    <w:p w:rsidR="00A47B11" w:rsidRDefault="00A47B11" w:rsidP="00A37C68">
      <w:pPr>
        <w:jc w:val="both"/>
        <w:rPr>
          <w:sz w:val="28"/>
          <w:szCs w:val="28"/>
        </w:rPr>
      </w:pPr>
    </w:p>
    <w:p w:rsidR="00A47B11" w:rsidRDefault="00A47B11" w:rsidP="00A37C68">
      <w:pPr>
        <w:jc w:val="both"/>
        <w:rPr>
          <w:sz w:val="28"/>
          <w:szCs w:val="28"/>
        </w:rPr>
      </w:pPr>
    </w:p>
    <w:p w:rsidR="00A37C68" w:rsidRDefault="00A37C68" w:rsidP="00A37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37C68" w:rsidRDefault="00A37C68" w:rsidP="00A37C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7C68" w:rsidRDefault="00A37C68" w:rsidP="00A37C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A37C68" w:rsidRDefault="00A37C68" w:rsidP="00A37C68">
      <w:pPr>
        <w:ind w:firstLine="708"/>
        <w:jc w:val="both"/>
        <w:rPr>
          <w:sz w:val="28"/>
          <w:szCs w:val="28"/>
        </w:rPr>
      </w:pPr>
    </w:p>
    <w:p w:rsidR="00891220" w:rsidRDefault="00891220"/>
    <w:sectPr w:rsidR="00891220" w:rsidSect="00A47B1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68"/>
    <w:rsid w:val="00093391"/>
    <w:rsid w:val="000F1E11"/>
    <w:rsid w:val="00127CA3"/>
    <w:rsid w:val="002E5E59"/>
    <w:rsid w:val="00404E9F"/>
    <w:rsid w:val="004402EF"/>
    <w:rsid w:val="004B765A"/>
    <w:rsid w:val="004D5782"/>
    <w:rsid w:val="0052017A"/>
    <w:rsid w:val="00747DA7"/>
    <w:rsid w:val="00891220"/>
    <w:rsid w:val="009F4F37"/>
    <w:rsid w:val="00A37C68"/>
    <w:rsid w:val="00A47B11"/>
    <w:rsid w:val="00A7569F"/>
    <w:rsid w:val="00B5449C"/>
    <w:rsid w:val="00CC1917"/>
    <w:rsid w:val="00F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4EA0"/>
  <w15:chartTrackingRefBased/>
  <w15:docId w15:val="{C330FB66-8EEF-438C-993B-66002903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2023-10-31T08:27:00Z</cp:lastPrinted>
  <dcterms:created xsi:type="dcterms:W3CDTF">2023-10-16T06:11:00Z</dcterms:created>
  <dcterms:modified xsi:type="dcterms:W3CDTF">2023-11-01T06:10:00Z</dcterms:modified>
</cp:coreProperties>
</file>